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1A" w:rsidRPr="00883483" w:rsidRDefault="005726CC" w:rsidP="005726CC">
      <w:pPr>
        <w:jc w:val="center"/>
        <w:rPr>
          <w:rFonts w:ascii="Bradley Hand ITC" w:hAnsi="Bradley Hand ITC"/>
          <w:b/>
          <w:u w:val="single"/>
        </w:rPr>
      </w:pPr>
      <w:r w:rsidRPr="00883483">
        <w:rPr>
          <w:rFonts w:ascii="Bradley Hand ITC" w:hAnsi="Bradley Hand ITC"/>
          <w:b/>
          <w:u w:val="single"/>
        </w:rPr>
        <w:t>Crispin Journal Entries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M)  Freedom... The book constantly explores the notion of what it means to be "free."  How does Crispin (you)</w:t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 describe</w:t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freedom now?  (Think physical, spiritual, hope, </w:t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self-determination</w:t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, etc.  Explain</w:t>
      </w:r>
      <w:proofErr w:type="gram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!!!!)</w:t>
      </w:r>
      <w:proofErr w:type="gramEnd"/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L)  What did Crispin notice about life in Medieval England?  What was life like for these people?  What were their complaints?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K)  How has Bear earned or built trust between himself and Crispin?  Explain (There are minimum four things Bear has done to build</w:t>
      </w:r>
      <w:r w:rsid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trust)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J)  "If you have to choose between alertness and worry, being alert will bring you more days of life."  p 132 hard cover.  Why would Bear say this?  How is that possible? (Explain what he means.)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I)  </w:t>
      </w:r>
      <w:proofErr w:type="gram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You</w:t>
      </w:r>
      <w:proofErr w:type="gram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have just discovered that John </w:t>
      </w:r>
      <w:proofErr w:type="spell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Aycliffe</w:t>
      </w:r>
      <w:proofErr w:type="spell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is still after you and intent on killing you. What do you think is going on?  Why </w:t>
      </w:r>
      <w:proofErr w:type="gram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won't</w:t>
      </w:r>
      <w:proofErr w:type="gram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he let you go? Why might he not want you to reach Great </w:t>
      </w:r>
      <w:proofErr w:type="spell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Wexley</w:t>
      </w:r>
      <w:proofErr w:type="spell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?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H)  Bear refers to Protestant beliefs and tells Crispin that he </w:t>
      </w:r>
      <w:proofErr w:type="gram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could be hung</w:t>
      </w:r>
      <w:proofErr w:type="gram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for saying what he has said.  During the </w:t>
      </w:r>
      <w:proofErr w:type="gram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Middle</w:t>
      </w:r>
      <w:proofErr w:type="gram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Ages there was violent conflict in Christianity between the Catholics and the </w:t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Protestants</w:t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.  Are ideas dangerous?  What about ideas makes them dangerous?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G)  "For mirth is the coin that brings a welcome.  Lose your sorrows, and you will find your freedom." p. 97</w:t>
      </w:r>
      <w:proofErr w:type="gram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  How</w:t>
      </w:r>
      <w:proofErr w:type="gram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does sorrow keep you trapped?  How does seeing the funny side of a situation give you freedom (allow you to get past it?)?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F)  "Both wheat and trust take a full season to grow."  What does Bear mean by that?  How does trust grow?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E)  Starving and in desperate need of food, are you going to go into the church and get the food from the unusual man? </w:t>
      </w:r>
      <w:proofErr w:type="gram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(Explain why or why not?</w:t>
      </w:r>
      <w:proofErr w:type="gram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  How would you try to protect yourself?)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D)  What does Crispin believes will happen to him if he chooses to die?  What does he believe Hell is like (Explain)?  How can this belief have a positive impact on Crispin's life?</w:t>
      </w:r>
    </w:p>
    <w:p w:rsid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lastRenderedPageBreak/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C)  Will you trust </w:t>
      </w:r>
      <w:proofErr w:type="spell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Cerdic</w:t>
      </w:r>
      <w:proofErr w:type="spell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?  Explain what you would do in this situation.</w:t>
      </w: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Use the downloaded file of the portion of the text we read today, to draw a map of </w:t>
      </w:r>
      <w:proofErr w:type="spell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Stromford</w:t>
      </w:r>
      <w:proofErr w:type="spell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Village and what Crispin knows about the area and the rest of England, to help you make choices as the character going forward.</w:t>
      </w:r>
    </w:p>
    <w:p w:rsidR="005726CC" w:rsidRP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Style w:val="Strong"/>
          <w:rFonts w:ascii="Bradley Hand ITC" w:hAnsi="Bradley Hand ITC" w:cs="Courier New"/>
          <w:b w:val="0"/>
          <w:color w:val="666666"/>
          <w:sz w:val="23"/>
          <w:szCs w:val="23"/>
          <w:shd w:val="clear" w:color="auto" w:fill="FFFFFF"/>
        </w:rPr>
        <w:t>B)</w:t>
      </w:r>
      <w:r w:rsidRPr="00883483">
        <w:rPr>
          <w:rFonts w:ascii="Bradley Hand ITC" w:hAnsi="Bradley Hand ITC" w:cs="Courier New"/>
          <w:b/>
          <w:color w:val="666666"/>
          <w:sz w:val="23"/>
          <w:szCs w:val="23"/>
          <w:shd w:val="clear" w:color="auto" w:fill="FFFFFF"/>
        </w:rPr>
        <w:t xml:space="preserve"> </w:t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Map of </w:t>
      </w:r>
      <w:proofErr w:type="spell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Stromford</w:t>
      </w:r>
      <w:proofErr w:type="spell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Village and any information that might be useful to him about people or things. </w:t>
      </w: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Think about what Crispin knows about his situation.  </w:t>
      </w:r>
      <w:proofErr w:type="gram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Who</w:t>
      </w:r>
      <w:proofErr w:type="gram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can he trust?  </w:t>
      </w:r>
      <w:proofErr w:type="gramStart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Who</w:t>
      </w:r>
      <w:proofErr w:type="gramEnd"/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should he most certainly not trust?  What should he do and where should he go... given that he does not know ANYTHING outside of his town....</w:t>
      </w:r>
    </w:p>
    <w:p w:rsidR="005726CC" w:rsidRPr="00883483" w:rsidRDefault="005726CC">
      <w:pPr>
        <w:rPr>
          <w:rFonts w:ascii="Bradley Hand ITC" w:hAnsi="Bradley Hand ITC" w:cs="Courier New"/>
          <w:bCs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="00883483">
        <w:rPr>
          <w:rStyle w:val="Strong"/>
          <w:rFonts w:ascii="Bradley Hand ITC" w:hAnsi="Bradley Hand ITC" w:cs="Courier New"/>
          <w:b w:val="0"/>
          <w:color w:val="666666"/>
          <w:sz w:val="23"/>
          <w:szCs w:val="23"/>
          <w:shd w:val="clear" w:color="auto" w:fill="FFFFFF"/>
        </w:rPr>
        <w:t xml:space="preserve">(A)  </w:t>
      </w:r>
      <w:r w:rsidRPr="00883483">
        <w:rPr>
          <w:rStyle w:val="Strong"/>
          <w:rFonts w:ascii="Bradley Hand ITC" w:hAnsi="Bradley Hand ITC" w:cs="Courier New"/>
          <w:color w:val="666666"/>
          <w:sz w:val="23"/>
          <w:szCs w:val="23"/>
          <w:u w:val="single"/>
          <w:shd w:val="clear" w:color="auto" w:fill="FFFFFF"/>
        </w:rPr>
        <w:t xml:space="preserve">"In the midst of life comes </w:t>
      </w:r>
      <w:proofErr w:type="gramStart"/>
      <w:r w:rsidRPr="00883483">
        <w:rPr>
          <w:rStyle w:val="Strong"/>
          <w:rFonts w:ascii="Bradley Hand ITC" w:hAnsi="Bradley Hand ITC" w:cs="Courier New"/>
          <w:color w:val="666666"/>
          <w:sz w:val="23"/>
          <w:szCs w:val="23"/>
          <w:u w:val="single"/>
          <w:shd w:val="clear" w:color="auto" w:fill="FFFFFF"/>
        </w:rPr>
        <w:t>death,</w:t>
      </w:r>
      <w:proofErr w:type="gramEnd"/>
      <w:r w:rsidRPr="00883483">
        <w:rPr>
          <w:rStyle w:val="Strong"/>
          <w:rFonts w:ascii="Bradley Hand ITC" w:hAnsi="Bradley Hand ITC" w:cs="Courier New"/>
          <w:color w:val="666666"/>
          <w:sz w:val="23"/>
          <w:szCs w:val="23"/>
          <w:u w:val="single"/>
          <w:shd w:val="clear" w:color="auto" w:fill="FFFFFF"/>
        </w:rPr>
        <w:t xml:space="preserve"> in the midst of death comes life." </w:t>
      </w:r>
      <w:r w:rsidRPr="00883483">
        <w:rPr>
          <w:rFonts w:ascii="Bradley Hand ITC" w:hAnsi="Bradley Hand ITC" w:cs="Courier New"/>
          <w:color w:val="666666"/>
          <w:sz w:val="23"/>
          <w:szCs w:val="23"/>
        </w:rPr>
        <w:br/>
      </w:r>
      <w:r w:rsidRPr="00883483">
        <w:rPr>
          <w:rStyle w:val="Strong"/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QUESTION:</w:t>
      </w: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  What could this statement possibly mean, given what we learned in chapter's 1 - 4?  Write two or more sentences explaining your thoughts.</w:t>
      </w:r>
    </w:p>
    <w:p w:rsidR="005726CC" w:rsidRPr="00883483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</w:p>
    <w:p w:rsidR="005726CC" w:rsidRDefault="005726CC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 w:rsidRP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Create a title page:  Your name as Crispin:  The Cross of Lead</w:t>
      </w:r>
      <w:r w:rsidR="00883483"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 – You are Crispin!  </w:t>
      </w:r>
    </w:p>
    <w:p w:rsidR="00883483" w:rsidRDefault="00883483">
      <w:pP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</w:pPr>
      <w: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>"Name"</w:t>
      </w:r>
    </w:p>
    <w:p w:rsidR="00883483" w:rsidRPr="00883483" w:rsidRDefault="00883483">
      <w:pPr>
        <w:rPr>
          <w:rFonts w:ascii="Bradley Hand ITC" w:hAnsi="Bradley Hand ITC"/>
        </w:rPr>
      </w:pPr>
      <w:r>
        <w:rPr>
          <w:rFonts w:ascii="Bradley Hand ITC" w:hAnsi="Bradley Hand ITC" w:cs="Courier New"/>
          <w:color w:val="666666"/>
          <w:sz w:val="23"/>
          <w:szCs w:val="23"/>
          <w:shd w:val="clear" w:color="auto" w:fill="FFFFFF"/>
        </w:rPr>
        <w:t xml:space="preserve">Crispin </w:t>
      </w:r>
      <w:bookmarkStart w:id="0" w:name="_GoBack"/>
      <w:bookmarkEnd w:id="0"/>
    </w:p>
    <w:sectPr w:rsidR="00883483" w:rsidRPr="0088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CC"/>
    <w:rsid w:val="005726CC"/>
    <w:rsid w:val="00883483"/>
    <w:rsid w:val="00C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58F2"/>
  <w15:chartTrackingRefBased/>
  <w15:docId w15:val="{7F7888D6-08BE-4F06-8F65-391A9D8F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2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 Hardy</dc:creator>
  <cp:keywords/>
  <dc:description/>
  <cp:lastModifiedBy>Karry Hardy</cp:lastModifiedBy>
  <cp:revision>2</cp:revision>
  <dcterms:created xsi:type="dcterms:W3CDTF">2019-02-28T20:10:00Z</dcterms:created>
  <dcterms:modified xsi:type="dcterms:W3CDTF">2019-02-28T20:10:00Z</dcterms:modified>
</cp:coreProperties>
</file>